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2D74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Мастер-класс для педагогов: «Экологическое воспитание: от теории к практике»  </w:t>
      </w:r>
    </w:p>
    <w:p w14:paraId="38FCAB4C" w14:textId="582BBE03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Цель:  </w:t>
      </w:r>
    </w:p>
    <w:p w14:paraId="504459FA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Познакомить педагогов с современными подходами, методами и инструментами экологического воспитания детей, способствовать формированию экологической культуры в образовательном процессе.  </w:t>
      </w:r>
    </w:p>
    <w:p w14:paraId="5E7A4A68" w14:textId="212564FD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Целевая аудитория:  </w:t>
      </w:r>
    </w:p>
    <w:p w14:paraId="14855FB6" w14:textId="32A006F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Педагоги дошкольного образования.  </w:t>
      </w:r>
    </w:p>
    <w:p w14:paraId="4E8113E1" w14:textId="40380F64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План мастер-класса (1,5–2 часа):  </w:t>
      </w:r>
    </w:p>
    <w:p w14:paraId="7E014DCF" w14:textId="41B34B1E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299F">
        <w:rPr>
          <w:rFonts w:ascii="Times New Roman" w:hAnsi="Times New Roman" w:cs="Times New Roman"/>
          <w:b/>
          <w:bCs/>
          <w:sz w:val="24"/>
          <w:szCs w:val="24"/>
        </w:rPr>
        <w:t xml:space="preserve">1. Вводная часть (15 минут)  </w:t>
      </w:r>
    </w:p>
    <w:p w14:paraId="1312EDFF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Приветствие и актуализация темы:  </w:t>
      </w:r>
    </w:p>
    <w:p w14:paraId="58410369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Краткий опрос: «Какие ассоциации вызывает у вас термин “экологическое воспитание”?» (используйте интерактивную доску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3CE90F35" w14:textId="165584EF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Статистика: данные о проблемах экологии и роли образования в их решении.  </w:t>
      </w:r>
    </w:p>
    <w:p w14:paraId="53F933FA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Цели и задачи экологического воспитания:  </w:t>
      </w:r>
    </w:p>
    <w:p w14:paraId="1A4BE1DA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Формирование экологического сознания.  </w:t>
      </w:r>
    </w:p>
    <w:p w14:paraId="6C242E7A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Развитие навыков бережного отношения к природе.  </w:t>
      </w:r>
    </w:p>
    <w:p w14:paraId="4317E6B2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Вовлечение детей в практическую деятельность.  </w:t>
      </w:r>
    </w:p>
    <w:p w14:paraId="7993CCF5" w14:textId="69D97FCA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299F">
        <w:rPr>
          <w:rFonts w:ascii="Times New Roman" w:hAnsi="Times New Roman" w:cs="Times New Roman"/>
          <w:b/>
          <w:bCs/>
          <w:sz w:val="24"/>
          <w:szCs w:val="24"/>
        </w:rPr>
        <w:t xml:space="preserve">2. Теоретический блок (20 минут)  </w:t>
      </w:r>
    </w:p>
    <w:p w14:paraId="362ABA2E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Основные принципы экологического воспитания:  </w:t>
      </w:r>
    </w:p>
    <w:p w14:paraId="20355533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Системность, возрастной подход, связь с жизнью.  </w:t>
      </w:r>
    </w:p>
    <w:p w14:paraId="0B6989CE" w14:textId="580866B6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Примеры интеграции экологии в учебные предметы (биология, география, литература).  </w:t>
      </w:r>
    </w:p>
    <w:p w14:paraId="6AD862EC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Формы и методы работы:  </w:t>
      </w:r>
    </w:p>
    <w:p w14:paraId="0A57F5B1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Проектная деятельность (например, «Экологический патруль школы»).  </w:t>
      </w:r>
    </w:p>
    <w:p w14:paraId="6B7947D0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Эксперименты (опыты с водой, почвой, растениями).  </w:t>
      </w:r>
    </w:p>
    <w:p w14:paraId="26C4DF77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Игры: ролевые («Спаси планету»), настольные («Экологическое лото»).  </w:t>
      </w:r>
    </w:p>
    <w:p w14:paraId="69BD9718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Квесты и экологические акции («Чистый двор», «Сбор батареек»).  </w:t>
      </w:r>
    </w:p>
    <w:p w14:paraId="6FE9108D" w14:textId="55593765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3. Практическая часть (40 минут)  </w:t>
      </w:r>
    </w:p>
    <w:p w14:paraId="5B2CF159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Работа в группах:  </w:t>
      </w:r>
    </w:p>
    <w:p w14:paraId="6633D48C" w14:textId="60AF4B18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Задание 1</w:t>
      </w:r>
      <w:proofErr w:type="gramStart"/>
      <w:r w:rsidRPr="007E299F">
        <w:rPr>
          <w:rFonts w:ascii="Times New Roman" w:hAnsi="Times New Roman" w:cs="Times New Roman"/>
          <w:sz w:val="24"/>
          <w:szCs w:val="24"/>
        </w:rPr>
        <w:t>: Разработать</w:t>
      </w:r>
      <w:proofErr w:type="gramEnd"/>
      <w:r w:rsidRPr="007E299F">
        <w:rPr>
          <w:rFonts w:ascii="Times New Roman" w:hAnsi="Times New Roman" w:cs="Times New Roman"/>
          <w:sz w:val="24"/>
          <w:szCs w:val="24"/>
        </w:rPr>
        <w:t xml:space="preserve"> мини-проект для своей возрастной группы (например, «Создание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экоплаката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», «Исследование мусора в </w:t>
      </w:r>
      <w:r>
        <w:rPr>
          <w:rFonts w:ascii="Times New Roman" w:hAnsi="Times New Roman" w:cs="Times New Roman"/>
          <w:sz w:val="24"/>
          <w:szCs w:val="24"/>
        </w:rPr>
        <w:t>саду</w:t>
      </w:r>
      <w:r w:rsidRPr="007E299F">
        <w:rPr>
          <w:rFonts w:ascii="Times New Roman" w:hAnsi="Times New Roman" w:cs="Times New Roman"/>
          <w:sz w:val="24"/>
          <w:szCs w:val="24"/>
        </w:rPr>
        <w:t xml:space="preserve">»).  </w:t>
      </w:r>
    </w:p>
    <w:p w14:paraId="2CC29E4F" w14:textId="3FE0D260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Задание 2</w:t>
      </w:r>
      <w:proofErr w:type="gramStart"/>
      <w:r w:rsidRPr="007E299F">
        <w:rPr>
          <w:rFonts w:ascii="Times New Roman" w:hAnsi="Times New Roman" w:cs="Times New Roman"/>
          <w:sz w:val="24"/>
          <w:szCs w:val="24"/>
        </w:rPr>
        <w:t>: Придумать</w:t>
      </w:r>
      <w:proofErr w:type="gramEnd"/>
      <w:r w:rsidRPr="007E299F">
        <w:rPr>
          <w:rFonts w:ascii="Times New Roman" w:hAnsi="Times New Roman" w:cs="Times New Roman"/>
          <w:sz w:val="24"/>
          <w:szCs w:val="24"/>
        </w:rPr>
        <w:t xml:space="preserve"> экологическую игру или квест (шаблоны и примеры выдаются заранее).  </w:t>
      </w:r>
    </w:p>
    <w:p w14:paraId="41400CCC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Демонстрация инструментов:  </w:t>
      </w:r>
    </w:p>
    <w:p w14:paraId="5137CE9E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Приложения для изучения экологии: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iNaturalist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(определение растений и животных),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EcoChallenge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трекер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экопривычек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4FE5B70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Онлайн-платформы: Global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Watch (мониторинг лесов),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Eco-Schools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 (ресурсы для педагогов).  </w:t>
      </w:r>
    </w:p>
    <w:p w14:paraId="4A8DC7A4" w14:textId="2EF393FA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4. Обмен опытом (20 минут)  </w:t>
      </w:r>
    </w:p>
    <w:p w14:paraId="3C30CCCC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Кейсы от участников:  </w:t>
      </w:r>
    </w:p>
    <w:p w14:paraId="372D8F5E" w14:textId="50792F82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Педагоги делятся успешными практиками (</w:t>
      </w:r>
      <w:r>
        <w:rPr>
          <w:rFonts w:ascii="Times New Roman" w:hAnsi="Times New Roman" w:cs="Times New Roman"/>
          <w:sz w:val="24"/>
          <w:szCs w:val="24"/>
        </w:rPr>
        <w:t>если есть опыт</w:t>
      </w:r>
      <w:r w:rsidRPr="007E299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9E1DA25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Дискуссия:  </w:t>
      </w:r>
    </w:p>
    <w:p w14:paraId="187AA4D8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«Как преодолеть сопротивление детей/родителей?»  </w:t>
      </w:r>
    </w:p>
    <w:p w14:paraId="3412BF6C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«Где взять ресурсы для экологических проектов?»  </w:t>
      </w:r>
    </w:p>
    <w:p w14:paraId="593030BA" w14:textId="3613D6D6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5. Рефлексия и итоги (15 минут)  </w:t>
      </w:r>
    </w:p>
    <w:p w14:paraId="28CA2A4F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Обратная связь:  </w:t>
      </w:r>
    </w:p>
    <w:p w14:paraId="6EC5F143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Участники заполняют «Экологический чек-лист» (что взяли на вооружение, что хотят внедрить).  </w:t>
      </w:r>
    </w:p>
    <w:p w14:paraId="3AC58C01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Рекомендации:  </w:t>
      </w:r>
    </w:p>
    <w:p w14:paraId="4798D529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Список литературы: книги Джейн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Гудолл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, методички «Экология для детей».  </w:t>
      </w:r>
    </w:p>
    <w:p w14:paraId="4D3654B8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  — Полезные сайты: [WWF </w:t>
      </w:r>
      <w:proofErr w:type="gramStart"/>
      <w:r w:rsidRPr="007E299F">
        <w:rPr>
          <w:rFonts w:ascii="Times New Roman" w:hAnsi="Times New Roman" w:cs="Times New Roman"/>
          <w:sz w:val="24"/>
          <w:szCs w:val="24"/>
        </w:rPr>
        <w:t>Россия](</w:t>
      </w:r>
      <w:proofErr w:type="gramEnd"/>
      <w:r w:rsidRPr="007E299F">
        <w:rPr>
          <w:rFonts w:ascii="Times New Roman" w:hAnsi="Times New Roman" w:cs="Times New Roman"/>
          <w:sz w:val="24"/>
          <w:szCs w:val="24"/>
        </w:rPr>
        <w:t>https://wwf.ru), [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Эковики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](https://ecowiki.ru).  </w:t>
      </w:r>
    </w:p>
    <w:p w14:paraId="385CF3FB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16FF1" w14:textId="3225A5B0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lastRenderedPageBreak/>
        <w:t xml:space="preserve">Раздаточные материалы:  </w:t>
      </w:r>
    </w:p>
    <w:p w14:paraId="02103ACF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1. Гайд «10 шагов к экологичному классу».  </w:t>
      </w:r>
    </w:p>
    <w:p w14:paraId="43ACCAE6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2. Шаблоны для проектов и игр.  </w:t>
      </w:r>
    </w:p>
    <w:p w14:paraId="56F0C022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3. Список цифровых ресурсов и приложений.  </w:t>
      </w:r>
    </w:p>
    <w:p w14:paraId="657D59DF" w14:textId="69521186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Техническое оснащение:  </w:t>
      </w:r>
    </w:p>
    <w:p w14:paraId="14EDBDAB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Ноутбук, проектор, интерактивная доска.  </w:t>
      </w:r>
    </w:p>
    <w:p w14:paraId="7F92140C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>- Доступ к онлайн-платформам (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Miro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99F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7E299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43B2D2FF" w14:textId="28079CB9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- Ручки, бумага, стикеры, карточки с заданиями.  </w:t>
      </w:r>
    </w:p>
    <w:p w14:paraId="3E554891" w14:textId="77777777" w:rsidR="007E299F" w:rsidRPr="007E299F" w:rsidRDefault="007E299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99F">
        <w:rPr>
          <w:rFonts w:ascii="Times New Roman" w:hAnsi="Times New Roman" w:cs="Times New Roman"/>
          <w:sz w:val="24"/>
          <w:szCs w:val="24"/>
        </w:rPr>
        <w:t xml:space="preserve">Итог: Педагоги получат готовые инструменты для внедрения экологического воспитания в учебный процесс и вдохновятся примерами реальных проектов. </w:t>
      </w:r>
      <w:r w:rsidRPr="007E299F">
        <w:rPr>
          <w:rFonts w:ascii="Segoe UI Emoji" w:hAnsi="Segoe UI Emoji" w:cs="Segoe UI Emoji"/>
          <w:sz w:val="24"/>
          <w:szCs w:val="24"/>
        </w:rPr>
        <w:t>🌱</w:t>
      </w:r>
      <w:r w:rsidRPr="007E299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C172F3" w14:textId="015C518D" w:rsidR="00CF567F" w:rsidRPr="007E299F" w:rsidRDefault="00CF567F" w:rsidP="007E2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567F" w:rsidRPr="007E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9F"/>
    <w:rsid w:val="007E299F"/>
    <w:rsid w:val="00C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37E2"/>
  <w15:chartTrackingRefBased/>
  <w15:docId w15:val="{CB4C663D-589D-4369-953C-5FDD9CD4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2025-01-31T03:52:00Z</dcterms:created>
  <dcterms:modified xsi:type="dcterms:W3CDTF">2025-01-31T03:55:00Z</dcterms:modified>
</cp:coreProperties>
</file>