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A2" w:rsidRDefault="005673AB" w:rsidP="004900FC">
      <w:pP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6151418" cy="9393382"/>
            <wp:effectExtent l="0" t="0" r="0" b="0"/>
            <wp:docPr id="2" name="Рисунок 2" descr="C:\Users\User\Downloads\пед соста титу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пед соста титул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1798" cy="9393963"/>
                    </a:xfrm>
                    <a:prstGeom prst="rect">
                      <a:avLst/>
                    </a:prstGeom>
                    <a:noFill/>
                    <a:ln>
                      <a:noFill/>
                    </a:ln>
                  </pic:spPr>
                </pic:pic>
              </a:graphicData>
            </a:graphic>
          </wp:inline>
        </w:drawing>
      </w:r>
      <w:bookmarkStart w:id="0" w:name="_GoBack"/>
      <w:bookmarkEnd w:id="0"/>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lastRenderedPageBreak/>
        <w:t xml:space="preserve">1. Общие положения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1.1. Настоящее Положение о Педагогическом совете (далее по тексту – Положение) разработано для муниципального </w:t>
      </w:r>
      <w:r w:rsidR="00725428">
        <w:rPr>
          <w:rFonts w:ascii="Times New Roman" w:hAnsi="Times New Roman" w:cs="Times New Roman"/>
          <w:sz w:val="28"/>
          <w:szCs w:val="28"/>
        </w:rPr>
        <w:t>бюджетного</w:t>
      </w:r>
      <w:r w:rsidRPr="004900FC">
        <w:rPr>
          <w:rFonts w:ascii="Times New Roman" w:hAnsi="Times New Roman" w:cs="Times New Roman"/>
          <w:sz w:val="28"/>
          <w:szCs w:val="28"/>
        </w:rPr>
        <w:t xml:space="preserve"> дошкольного образовательн</w:t>
      </w:r>
      <w:r w:rsidR="00725428">
        <w:rPr>
          <w:rFonts w:ascii="Times New Roman" w:hAnsi="Times New Roman" w:cs="Times New Roman"/>
          <w:sz w:val="28"/>
          <w:szCs w:val="28"/>
        </w:rPr>
        <w:t>ого учреждения детский сад № 35 «Алые паруса</w:t>
      </w:r>
      <w:r w:rsidRPr="004900FC">
        <w:rPr>
          <w:rFonts w:ascii="Times New Roman" w:hAnsi="Times New Roman" w:cs="Times New Roman"/>
          <w:sz w:val="28"/>
          <w:szCs w:val="28"/>
        </w:rPr>
        <w:t xml:space="preserve">» (далее по тексту - Учреждение) в соответствии с Законом № 273 – ФЗ «Об образовании в Российской Федерации», Федеральным государственным образовательным стандартом дошкольного образования (далее по тексту – ФГОС </w:t>
      </w:r>
      <w:proofErr w:type="gramStart"/>
      <w:r w:rsidRPr="004900FC">
        <w:rPr>
          <w:rFonts w:ascii="Times New Roman" w:hAnsi="Times New Roman" w:cs="Times New Roman"/>
          <w:sz w:val="28"/>
          <w:szCs w:val="28"/>
        </w:rPr>
        <w:t>ДО</w:t>
      </w:r>
      <w:proofErr w:type="gramEnd"/>
      <w:r w:rsidRPr="004900FC">
        <w:rPr>
          <w:rFonts w:ascii="Times New Roman" w:hAnsi="Times New Roman" w:cs="Times New Roman"/>
          <w:sz w:val="28"/>
          <w:szCs w:val="28"/>
        </w:rPr>
        <w:t xml:space="preserve">) и </w:t>
      </w:r>
      <w:proofErr w:type="gramStart"/>
      <w:r w:rsidRPr="004900FC">
        <w:rPr>
          <w:rFonts w:ascii="Times New Roman" w:hAnsi="Times New Roman" w:cs="Times New Roman"/>
          <w:sz w:val="28"/>
          <w:szCs w:val="28"/>
        </w:rPr>
        <w:t>Уставом</w:t>
      </w:r>
      <w:proofErr w:type="gramEnd"/>
      <w:r w:rsidRPr="004900FC">
        <w:rPr>
          <w:rFonts w:ascii="Times New Roman" w:hAnsi="Times New Roman" w:cs="Times New Roman"/>
          <w:sz w:val="28"/>
          <w:szCs w:val="28"/>
        </w:rPr>
        <w:t xml:space="preserve">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1.2. Педагогический совет - постоянно действующий коллегиальный орган управления педагогической деятельностью Учреждения, действующий в целях развития и совершенствования образовательной деятельности, исполнения требований ФГОС ДО, а также повышения профессионального мастерства педагогических работников.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1.3.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1.4. Решение, принятое Педагогическим советом и не противоречащее действующему законодательству, правовым актам Муниципального образования, Уставу Учреждения и его локальным нормативным актам, является обязательным для исполнения всеми педагогическими работниками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1.5. Изменения и дополнения в настоящее Положение вносятся на рассмотрение Педагогического совета и принимаются на его заседании.</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1.6. Срок данного Положения не ограничен. Положение действует до принятия нового.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2. Задачи Педагогического совета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2.1. Реализация образовательной деятельности в соответствии с законодательством в области образования, с Федеральным государственным образовательным стандартом дошкольного образования, иными нормативными актами Российской Федерации, уставом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2.2. Определение стратегии, форм и методов работы в образовательном процессе в соответствии с ФГОС </w:t>
      </w:r>
      <w:proofErr w:type="gramStart"/>
      <w:r w:rsidRPr="004900FC">
        <w:rPr>
          <w:rFonts w:ascii="Times New Roman" w:hAnsi="Times New Roman" w:cs="Times New Roman"/>
          <w:sz w:val="28"/>
          <w:szCs w:val="28"/>
        </w:rPr>
        <w:t>ДО</w:t>
      </w:r>
      <w:proofErr w:type="gramEnd"/>
      <w:r w:rsidRPr="004900FC">
        <w:rPr>
          <w:rFonts w:ascii="Times New Roman" w:hAnsi="Times New Roman" w:cs="Times New Roman"/>
          <w:sz w:val="28"/>
          <w:szCs w:val="28"/>
        </w:rPr>
        <w:t xml:space="preserve">.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lastRenderedPageBreak/>
        <w:t xml:space="preserve">2.3. Внедрение в практику работы Учреждения современных методик и технологий обучения и воспитания детей дошкольного возраста, инновационного педагогического опыта.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2.4. Повышение профессионального мастерства и развитие творческой активности педагогических работников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3. Компетенция Педагогического совета Учреждения</w:t>
      </w:r>
      <w:proofErr w:type="gramStart"/>
      <w:r w:rsidRPr="004900FC">
        <w:rPr>
          <w:rFonts w:ascii="Times New Roman" w:hAnsi="Times New Roman" w:cs="Times New Roman"/>
          <w:sz w:val="28"/>
          <w:szCs w:val="28"/>
        </w:rPr>
        <w:t xml:space="preserve"> К</w:t>
      </w:r>
      <w:proofErr w:type="gramEnd"/>
      <w:r w:rsidRPr="004900FC">
        <w:rPr>
          <w:rFonts w:ascii="Times New Roman" w:hAnsi="Times New Roman" w:cs="Times New Roman"/>
          <w:sz w:val="28"/>
          <w:szCs w:val="28"/>
        </w:rPr>
        <w:t xml:space="preserve"> компетенции Педагогического совета Учреждения относится: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3.1. Принятие локальных нормативных актов, содержащие нормы, регулирующие образовательные отношения.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3.2. Обсуждение и принятия локальных нормативных актов Учреждения, касающихся образовательной деятельности, решении вопросов о внесении в них изменений и дополнений.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3.3. Обсуждение и принятие годового плана работы, календарного учебного графика, Образовательной программы Учреждения, Программы развития Учреждения, авторских и рабочих программ педагогов Учреждения. Решение вопросов о внесении в них изменений и дополнений.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3.4. Рассмотрение вопросов организации дополнительных образовательных услуг, в том числе платных.</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3.5. Обсуждение и принятие плана работы по аттестации на учебный год. 3.6. Рассмотрение вопросов по организации повышения квалификации и профессиональной переподготовки педагогических работников, развитии их творческой инициативы.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3.7. Подведение итогов деятельности за учебный год.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3.8. Заслушивание отчетов педагогических и медицинского работника о состоянии здоровья воспитанников, ходе реализации образовательных программ и степени готовности воспитанников к обучению в школе.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3.9. Заслушивание отчетов по результатам проверок по вопросам образования и оздоровления воспитанников (состояние образовательного процесса, соблюдение санитарно-гигиенического режима, охрана труда и т.д.).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3.10. Заслушивание публичных докладов (по результатам самообследования) заведующего Учреждением.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lastRenderedPageBreak/>
        <w:t xml:space="preserve">3.11. Утверждение характеристик и принятие решения о награждении, поощрении педагогических работников Учреждения отраслевыми наградами различного уровня.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4. Права Педагогического совета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4.1. Педагогический совет имеет право: - участвовать в управлении Учреждения; - выходить с предложениями и заявлениями на Учредителя, в органы муниципальной и государственной власти, в общественные организации.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4.2. Каждый член Педагогического совета имеет право: -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 при несогласии с решением Педагогического совета высказать свое мотивированное мнение, которое должно быть занесено в протокол.</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5. Порядок работы Педагогического совета</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5.1. В Педагогический совет входят все педагогические работники Учреждения.</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5.2. На заседании Педагогического совета могут быть приглашены: - представители Учредителя (специалисты Комитета образования); - медицинский персонал; - представители Родительского комитета групп; - представители общественных организаций; - другие работники Учреждения. Родители (законные представители) воспитанников имеют право присутствовать на заседаниях Педагогического совета Учреждения с его согласия. Приглашенные на заседание Педагогического совета пользуются правом совещательного голоса.</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5.3. Председателем Педагогического совета является заведующий Учреждением.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5.4. К компетенции Председателя Педагогического совета относится: - определение повестки дня Педагогического совета; - организация и контроль выполнения решений Педагогического совета.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5.5. Педагогический совет избирает из своего состава секретаря сроком на один учебный год.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lastRenderedPageBreak/>
        <w:t xml:space="preserve">5.6. Секретарь информирует членов Педагогического совета о предстоящем заседании не менее чем за 7 дней до его проведения, организует подготовку и проведение Педагогического совета.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5.7. Педагогический совет созывается не реже одного раза в квартал в соответствии с планом работы Учреждения на учебный год.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5.8. 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 Процедура голосования определяется Педагогическим советом Учреждения.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5.9. Решения Педагогического совета реализуются распоряжениями заведующего Учреждением.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6. Ответственность Педагогического совета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6.1. Педагогический совет несет ответственност</w:t>
      </w:r>
      <w:proofErr w:type="gramStart"/>
      <w:r w:rsidRPr="004900FC">
        <w:rPr>
          <w:rFonts w:ascii="Times New Roman" w:hAnsi="Times New Roman" w:cs="Times New Roman"/>
          <w:sz w:val="28"/>
          <w:szCs w:val="28"/>
        </w:rPr>
        <w:t>ь-</w:t>
      </w:r>
      <w:proofErr w:type="gramEnd"/>
      <w:r w:rsidRPr="004900FC">
        <w:rPr>
          <w:rFonts w:ascii="Times New Roman" w:hAnsi="Times New Roman" w:cs="Times New Roman"/>
          <w:sz w:val="28"/>
          <w:szCs w:val="28"/>
        </w:rPr>
        <w:t xml:space="preserve"> за выполнение, выполнение не в полном объеме или невыполнение закрепленных за ним задач, функций, решений, принятых на заседании Педагогического совета; - за соответствие принимаемых решений законодательству РФ, нормативно – правовым актам. 7</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 Делопроизводство </w:t>
      </w:r>
    </w:p>
    <w:p w:rsid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7.1. Заседания Педагогического совета оформляются протокольно. </w:t>
      </w:r>
    </w:p>
    <w:p w:rsidR="000F5F68" w:rsidRPr="004900FC" w:rsidRDefault="004900FC" w:rsidP="004900FC">
      <w:pPr>
        <w:rPr>
          <w:rFonts w:ascii="Times New Roman" w:hAnsi="Times New Roman" w:cs="Times New Roman"/>
          <w:sz w:val="28"/>
          <w:szCs w:val="28"/>
        </w:rPr>
      </w:pPr>
      <w:r w:rsidRPr="004900FC">
        <w:rPr>
          <w:rFonts w:ascii="Times New Roman" w:hAnsi="Times New Roman" w:cs="Times New Roman"/>
          <w:sz w:val="28"/>
          <w:szCs w:val="28"/>
        </w:rPr>
        <w:t xml:space="preserve">7.2. </w:t>
      </w:r>
      <w:proofErr w:type="gramStart"/>
      <w:r w:rsidRPr="004900FC">
        <w:rPr>
          <w:rFonts w:ascii="Times New Roman" w:hAnsi="Times New Roman" w:cs="Times New Roman"/>
          <w:sz w:val="28"/>
          <w:szCs w:val="28"/>
        </w:rPr>
        <w:t>В протоколе фиксируется: - дата проведения заседания; - количественное присутствие педагогических работников; - приглашенные (ФИО, должность); - повестка дня; - ход обсуждения вопросов, направленных на повышение качества образовательной деятельности и реализации государственной политики в области образования; - предложения, рекомендации и замечания педагогических работников и приглашенных лиц; - решения Педагогического совета; - определяются сроки и ответственные за выполнение принятых решений. 7.3.</w:t>
      </w:r>
      <w:proofErr w:type="gramEnd"/>
      <w:r w:rsidRPr="004900FC">
        <w:rPr>
          <w:rFonts w:ascii="Times New Roman" w:hAnsi="Times New Roman" w:cs="Times New Roman"/>
          <w:sz w:val="28"/>
          <w:szCs w:val="28"/>
        </w:rPr>
        <w:t xml:space="preserve"> Доклады,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протоколы Педагогического совета. 7.4. Протоколы подписываются председателем и секретарем Педагогического совета. 7.5. Нумерация протоколов ведется от начала учебного года. Книга протоколов нумеруется постранично, прошнуровывается, скрепляется подписью заведующего и </w:t>
      </w:r>
      <w:r w:rsidRPr="004900FC">
        <w:rPr>
          <w:rFonts w:ascii="Times New Roman" w:hAnsi="Times New Roman" w:cs="Times New Roman"/>
          <w:sz w:val="28"/>
          <w:szCs w:val="28"/>
        </w:rPr>
        <w:lastRenderedPageBreak/>
        <w:t>печатью Учреждения. 7.6. Прошитые протоколы Педагогического совета хранятся в делах Учреждения 3 год</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8D1E65">
        <w:trPr>
          <w:jc w:val="center"/>
        </w:trPr>
        <w:tc>
          <w:tcPr>
            <w:tcW w:w="0" w:type="auto"/>
            <w:gridSpan w:val="2"/>
            <w:tcMar>
              <w:top w:w="150" w:type="dxa"/>
              <w:left w:w="350" w:type="dxa"/>
              <w:bottom w:w="0" w:type="dxa"/>
              <w:right w:w="350" w:type="dxa"/>
            </w:tcMar>
          </w:tcPr>
          <w:p w:rsidR="008D1E65" w:rsidRDefault="00481558">
            <w:pPr>
              <w:jc w:val="center"/>
              <w:rPr>
                <w:b/>
                <w:bCs/>
                <w:sz w:val="36"/>
                <w:szCs w:val="36"/>
              </w:rPr>
            </w:pPr>
            <w:r>
              <w:rPr>
                <w:b/>
                <w:bCs/>
                <w:sz w:val="36"/>
                <w:szCs w:val="36"/>
              </w:rPr>
              <w:t>ДОКУМЕНТ ПОДПИСАН ЭЛЕКТРОННОЙ ПОДПИСЬЮ</w:t>
            </w:r>
          </w:p>
        </w:tc>
      </w:tr>
      <w:tr w:rsidR="008D1E65">
        <w:trPr>
          <w:jc w:val="center"/>
        </w:trPr>
        <w:tc>
          <w:tcPr>
            <w:tcW w:w="0" w:type="auto"/>
            <w:gridSpan w:val="2"/>
            <w:tcMar>
              <w:left w:w="0" w:type="dxa"/>
              <w:bottom w:w="150" w:type="dxa"/>
              <w:right w:w="0" w:type="dxa"/>
            </w:tcMar>
          </w:tcPr>
          <w:p w:rsidR="008D1E65" w:rsidRDefault="00481558">
            <w:pPr>
              <w:shd w:val="clear" w:color="auto" w:fill="000000"/>
              <w:spacing w:before="50" w:after="50" w:line="240" w:lineRule="auto"/>
              <w:jc w:val="center"/>
              <w:rPr>
                <w:b/>
                <w:bCs/>
                <w:color w:val="FFFFFF"/>
              </w:rPr>
            </w:pPr>
            <w:r>
              <w:rPr>
                <w:b/>
                <w:bCs/>
                <w:color w:val="FFFFFF"/>
              </w:rPr>
              <w:t>СВЕДЕНИЯ О СЕРТИФИКАТЕ ЭП</w:t>
            </w:r>
          </w:p>
        </w:tc>
      </w:tr>
      <w:tr w:rsidR="008D1E65">
        <w:trPr>
          <w:jc w:val="center"/>
        </w:trPr>
        <w:tc>
          <w:tcPr>
            <w:tcW w:w="0" w:type="auto"/>
          </w:tcPr>
          <w:p w:rsidR="008D1E65" w:rsidRDefault="00481558">
            <w:r>
              <w:t>Сертификат</w:t>
            </w:r>
          </w:p>
        </w:tc>
        <w:tc>
          <w:tcPr>
            <w:tcW w:w="0" w:type="auto"/>
          </w:tcPr>
          <w:p w:rsidR="008D1E65" w:rsidRDefault="00481558">
            <w:r>
              <w:t>603332450510203670830559428146817986133868575809</w:t>
            </w:r>
          </w:p>
        </w:tc>
      </w:tr>
      <w:tr w:rsidR="008D1E65">
        <w:trPr>
          <w:jc w:val="center"/>
        </w:trPr>
        <w:tc>
          <w:tcPr>
            <w:tcW w:w="0" w:type="auto"/>
          </w:tcPr>
          <w:p w:rsidR="008D1E65" w:rsidRDefault="00481558">
            <w:r>
              <w:t>Владелец</w:t>
            </w:r>
          </w:p>
        </w:tc>
        <w:tc>
          <w:tcPr>
            <w:tcW w:w="0" w:type="auto"/>
          </w:tcPr>
          <w:p w:rsidR="008D1E65" w:rsidRDefault="00481558">
            <w:r>
              <w:t>Клёнина Наталья Владимировна</w:t>
            </w:r>
          </w:p>
        </w:tc>
      </w:tr>
      <w:tr w:rsidR="008D1E65">
        <w:trPr>
          <w:jc w:val="center"/>
        </w:trPr>
        <w:tc>
          <w:tcPr>
            <w:tcW w:w="0" w:type="auto"/>
          </w:tcPr>
          <w:p w:rsidR="008D1E65" w:rsidRDefault="00481558">
            <w:r>
              <w:t>Действителен</w:t>
            </w:r>
          </w:p>
        </w:tc>
        <w:tc>
          <w:tcPr>
            <w:tcW w:w="0" w:type="auto"/>
          </w:tcPr>
          <w:p w:rsidR="008D1E65" w:rsidRDefault="00481558">
            <w:r>
              <w:t>С 05.04.2021 по 05.04.2022</w:t>
            </w:r>
          </w:p>
        </w:tc>
      </w:tr>
    </w:tbl>
    <w:p w:rsidR="00481558" w:rsidRDefault="00481558"/>
    <w:sectPr w:rsidR="00481558">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94D"/>
    <w:multiLevelType w:val="hybridMultilevel"/>
    <w:tmpl w:val="3DF8C588"/>
    <w:lvl w:ilvl="0" w:tplc="77093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64A4ED9"/>
    <w:multiLevelType w:val="hybridMultilevel"/>
    <w:tmpl w:val="492697BE"/>
    <w:lvl w:ilvl="0" w:tplc="56465312">
      <w:start w:val="1"/>
      <w:numFmt w:val="decimal"/>
      <w:lvlText w:val="%1."/>
      <w:lvlJc w:val="left"/>
      <w:pPr>
        <w:ind w:left="720" w:hanging="360"/>
      </w:pPr>
    </w:lvl>
    <w:lvl w:ilvl="1" w:tplc="56465312" w:tentative="1">
      <w:start w:val="1"/>
      <w:numFmt w:val="lowerLetter"/>
      <w:lvlText w:val="%2."/>
      <w:lvlJc w:val="left"/>
      <w:pPr>
        <w:ind w:left="1440" w:hanging="360"/>
      </w:pPr>
    </w:lvl>
    <w:lvl w:ilvl="2" w:tplc="56465312" w:tentative="1">
      <w:start w:val="1"/>
      <w:numFmt w:val="lowerRoman"/>
      <w:lvlText w:val="%3."/>
      <w:lvlJc w:val="right"/>
      <w:pPr>
        <w:ind w:left="2160" w:hanging="180"/>
      </w:pPr>
    </w:lvl>
    <w:lvl w:ilvl="3" w:tplc="56465312" w:tentative="1">
      <w:start w:val="1"/>
      <w:numFmt w:val="decimal"/>
      <w:lvlText w:val="%4."/>
      <w:lvlJc w:val="left"/>
      <w:pPr>
        <w:ind w:left="2880" w:hanging="360"/>
      </w:pPr>
    </w:lvl>
    <w:lvl w:ilvl="4" w:tplc="56465312" w:tentative="1">
      <w:start w:val="1"/>
      <w:numFmt w:val="lowerLetter"/>
      <w:lvlText w:val="%5."/>
      <w:lvlJc w:val="left"/>
      <w:pPr>
        <w:ind w:left="3600" w:hanging="360"/>
      </w:pPr>
    </w:lvl>
    <w:lvl w:ilvl="5" w:tplc="56465312" w:tentative="1">
      <w:start w:val="1"/>
      <w:numFmt w:val="lowerRoman"/>
      <w:lvlText w:val="%6."/>
      <w:lvlJc w:val="right"/>
      <w:pPr>
        <w:ind w:left="4320" w:hanging="180"/>
      </w:pPr>
    </w:lvl>
    <w:lvl w:ilvl="6" w:tplc="56465312" w:tentative="1">
      <w:start w:val="1"/>
      <w:numFmt w:val="decimal"/>
      <w:lvlText w:val="%7."/>
      <w:lvlJc w:val="left"/>
      <w:pPr>
        <w:ind w:left="5040" w:hanging="360"/>
      </w:pPr>
    </w:lvl>
    <w:lvl w:ilvl="7" w:tplc="56465312" w:tentative="1">
      <w:start w:val="1"/>
      <w:numFmt w:val="lowerLetter"/>
      <w:lvlText w:val="%8."/>
      <w:lvlJc w:val="left"/>
      <w:pPr>
        <w:ind w:left="5760" w:hanging="360"/>
      </w:pPr>
    </w:lvl>
    <w:lvl w:ilvl="8" w:tplc="56465312"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FC"/>
    <w:rsid w:val="000F5F68"/>
    <w:rsid w:val="001E2CA2"/>
    <w:rsid w:val="00481558"/>
    <w:rsid w:val="004900FC"/>
    <w:rsid w:val="005673AB"/>
    <w:rsid w:val="006B4D61"/>
    <w:rsid w:val="00725428"/>
    <w:rsid w:val="008D1E65"/>
    <w:rsid w:val="009F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0FC"/>
    <w:pPr>
      <w:ind w:left="720"/>
      <w:contextualSpacing/>
    </w:pPr>
  </w:style>
  <w:style w:type="paragraph" w:styleId="a4">
    <w:name w:val="Balloon Text"/>
    <w:basedOn w:val="a"/>
    <w:link w:val="a5"/>
    <w:uiPriority w:val="99"/>
    <w:semiHidden/>
    <w:unhideWhenUsed/>
    <w:rsid w:val="001E2C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CA2"/>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0FC"/>
    <w:pPr>
      <w:ind w:left="720"/>
      <w:contextualSpacing/>
    </w:pPr>
  </w:style>
  <w:style w:type="paragraph" w:styleId="a4">
    <w:name w:val="Balloon Text"/>
    <w:basedOn w:val="a"/>
    <w:link w:val="a5"/>
    <w:uiPriority w:val="99"/>
    <w:semiHidden/>
    <w:unhideWhenUsed/>
    <w:rsid w:val="001E2C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CA2"/>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675204915"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360213804"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alie_parusa_35@mail.ru</dc:creator>
  <cp:lastModifiedBy>User</cp:lastModifiedBy>
  <cp:revision>2</cp:revision>
  <dcterms:created xsi:type="dcterms:W3CDTF">2023-12-08T03:33:00Z</dcterms:created>
  <dcterms:modified xsi:type="dcterms:W3CDTF">2023-12-08T03:33:00Z</dcterms:modified>
</cp:coreProperties>
</file>